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3C73" w14:textId="77777777" w:rsidR="009132EA" w:rsidRPr="00EB2DE8" w:rsidRDefault="009132EA" w:rsidP="00A06211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 xml:space="preserve">Услуги по аренде имущества для размещения складских и архивных помещении. </w:t>
      </w:r>
      <w:proofErr w:type="spellStart"/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Cлужебные</w:t>
      </w:r>
      <w:proofErr w:type="spellEnd"/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 xml:space="preserve"> помещения должны соответствовать требованиям Приказа Министра здравоохранения Республики Казахстан от 16 июня 2022 года № </w:t>
      </w:r>
      <w:proofErr w:type="spellStart"/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ҚР</w:t>
      </w:r>
      <w:proofErr w:type="spellEnd"/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 xml:space="preserve"> </w:t>
      </w:r>
      <w:proofErr w:type="spellStart"/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ДСМ</w:t>
      </w:r>
      <w:proofErr w:type="spellEnd"/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-52 Об утверждении Санитарных правил «Санитарно-эпидемиологические требования к административным и жилым зданиям» и требованиям Строительные нормы Республики Казахстан СН РК 3.02-08-2013 «Административные и бытовые здания». Арендная услуга включает в себя коммунальные услуги (электроэнергия, тепловая энергия, водоснабжение горячей и холодной водой, канализация и вывоз мусора), а также услуги по уборке арендуемого помещения. При этом стоимость услуги аренды принимается из расчета за 1 кв.м./месяц.</w:t>
      </w:r>
    </w:p>
    <w:p w14:paraId="429FD63A" w14:textId="77777777" w:rsidR="009132EA" w:rsidRPr="00EB2DE8" w:rsidRDefault="009132EA" w:rsidP="00A062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Настоящая Техническая спецификация по закупкам услуги по аренде административных/производственных помещений для нужд АО «</w:t>
      </w:r>
      <w:proofErr w:type="spellStart"/>
      <w:r w:rsidRPr="00EB2D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Қазтеміртранс</w:t>
      </w:r>
      <w:proofErr w:type="spellEnd"/>
      <w:r w:rsidRPr="00EB2D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». </w:t>
      </w:r>
    </w:p>
    <w:p w14:paraId="7BE175B0" w14:textId="77777777" w:rsidR="002367BA" w:rsidRDefault="002367BA" w:rsidP="00A062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08EA4FBB" w14:textId="1B0076FD" w:rsidR="009132EA" w:rsidRPr="00EB2DE8" w:rsidRDefault="009132EA" w:rsidP="00A062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Исполнитель должен оказать следующие услуги: </w:t>
      </w:r>
    </w:p>
    <w:p w14:paraId="2001788D" w14:textId="77777777" w:rsidR="009132EA" w:rsidRPr="00EB2DE8" w:rsidRDefault="009132EA" w:rsidP="00A0621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:u w:val="single"/>
          <w14:ligatures w14:val="none"/>
        </w:rPr>
        <w:t xml:space="preserve">Содержание и </w:t>
      </w:r>
      <w:proofErr w:type="spellStart"/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:u w:val="single"/>
          <w14:ligatures w14:val="none"/>
        </w:rPr>
        <w:t>эксплуатация:</w:t>
      </w:r>
      <w:proofErr w:type="spellEnd"/>
    </w:p>
    <w:p w14:paraId="737A74DD" w14:textId="77777777" w:rsidR="009132EA" w:rsidRPr="00EB2DE8" w:rsidRDefault="009132EA" w:rsidP="002367BA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proofErr w:type="spellStart"/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Капитальный</w:t>
      </w:r>
      <w:proofErr w:type="spellEnd"/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 xml:space="preserve"> ремонт здания, внешних и внутренних инженерных сетей;</w:t>
      </w:r>
    </w:p>
    <w:p w14:paraId="3BE2329A" w14:textId="77777777" w:rsidR="009132EA" w:rsidRPr="00EB2DE8" w:rsidRDefault="009132EA" w:rsidP="002367BA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Организация диспетчерской службы по приему заявок от ответственных лиц Арендаторов ежедневно на круглосуточной основе;</w:t>
      </w:r>
    </w:p>
    <w:p w14:paraId="6FBC2292" w14:textId="77777777" w:rsidR="009132EA" w:rsidRPr="00EB2DE8" w:rsidRDefault="009132EA" w:rsidP="002367BA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Поддержание работоспособности инженерных систем здания, включая замену ламп освещения Мест общего пользования;</w:t>
      </w:r>
    </w:p>
    <w:p w14:paraId="21A52F19" w14:textId="77777777" w:rsidR="009132EA" w:rsidRPr="00EB2DE8" w:rsidRDefault="009132EA" w:rsidP="002367BA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Выполнение мелкого ремонта поверхностей стен, напольного покрытия, потолка, светильников, систем отопления и кондиционирования, дверей, запорных механизмов и иного имущества Арендодателя переданного в составе Помещения Арендатору вследствие поломок, если такие поломки не вызваны действиями Арендатора;</w:t>
      </w:r>
    </w:p>
    <w:p w14:paraId="590C9777" w14:textId="77777777" w:rsidR="009132EA" w:rsidRPr="00EB2DE8" w:rsidRDefault="009132EA" w:rsidP="002367BA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Пользование лифтовым оборудованием Здания, предназначенных для перевозки посетителей и сотрудников Арендатора;</w:t>
      </w:r>
    </w:p>
    <w:p w14:paraId="531B91B6" w14:textId="77777777" w:rsidR="009132EA" w:rsidRPr="00EB2DE8" w:rsidRDefault="009132EA" w:rsidP="002367BA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Пользование грузовым лифтовым оборудованием Здания, предназначенным для перевозки грузов по заявке Арендатора в нерабочее время;</w:t>
      </w:r>
    </w:p>
    <w:p w14:paraId="63B1D905" w14:textId="77777777" w:rsidR="009132EA" w:rsidRPr="00EB2DE8" w:rsidRDefault="009132EA" w:rsidP="002367BA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Обеспечение работоспособности систем противопожарной безопасности в соответствии с действующими правилами и нормами РК;</w:t>
      </w:r>
    </w:p>
    <w:p w14:paraId="6ED2F2A2" w14:textId="77777777" w:rsidR="009132EA" w:rsidRPr="00EB2DE8" w:rsidRDefault="009132EA" w:rsidP="002367BA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Генеральная уборка Мест общего пользования и Помещения 1 раз в месяц;</w:t>
      </w:r>
    </w:p>
    <w:p w14:paraId="2DB31508" w14:textId="77777777" w:rsidR="009132EA" w:rsidRPr="00EB2DE8" w:rsidRDefault="009132EA" w:rsidP="002367BA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Круглогодичное обеспечение уборки прилегающей территории, включая очистку и вывоз снега с пешеходных зон, мест проезда автотранспорта и открытых мест предназначенных для парковки автомобилей;</w:t>
      </w:r>
    </w:p>
    <w:p w14:paraId="4A3AA833" w14:textId="77777777" w:rsidR="009132EA" w:rsidRPr="00EB2DE8" w:rsidRDefault="009132EA" w:rsidP="002367BA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Мытье внешней стороны фасада Здания 1 раза в год;</w:t>
      </w:r>
    </w:p>
    <w:p w14:paraId="475393A1" w14:textId="77777777" w:rsidR="009132EA" w:rsidRPr="00EB2DE8" w:rsidRDefault="009132EA" w:rsidP="002367BA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Озеленение прилегающей территории к Зданию в летний период;</w:t>
      </w:r>
    </w:p>
    <w:p w14:paraId="6B05BF79" w14:textId="77777777" w:rsidR="009132EA" w:rsidRPr="00EB2DE8" w:rsidRDefault="009132EA" w:rsidP="00A0621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:u w:val="single"/>
          <w14:ligatures w14:val="none"/>
        </w:rPr>
        <w:t>Энергообеспечение:</w:t>
      </w:r>
    </w:p>
    <w:p w14:paraId="568F7B7E" w14:textId="77777777" w:rsidR="009132EA" w:rsidRPr="00EB2DE8" w:rsidRDefault="009132EA" w:rsidP="002367BA">
      <w:pPr>
        <w:numPr>
          <w:ilvl w:val="0"/>
          <w:numId w:val="2"/>
        </w:numPr>
        <w:shd w:val="clear" w:color="auto" w:fill="FFFFFF"/>
        <w:tabs>
          <w:tab w:val="clear" w:pos="720"/>
          <w:tab w:val="left" w:pos="142"/>
        </w:tabs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Электроснабжение по III категории, без резервного и бесперебойного питания из расчета 30 Вт на 1 кв.м. площади Объекта, с учетом ограничения в 2 кВт для каждой розеточной группы;</w:t>
      </w:r>
    </w:p>
    <w:p w14:paraId="629C4FC4" w14:textId="77777777" w:rsidR="009132EA" w:rsidRPr="00EB2DE8" w:rsidRDefault="009132EA" w:rsidP="00A0621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:u w:val="single"/>
          <w14:ligatures w14:val="none"/>
        </w:rPr>
        <w:t>Административные услуги и безопасность</w:t>
      </w:r>
    </w:p>
    <w:p w14:paraId="21AD0B24" w14:textId="77777777" w:rsidR="009132EA" w:rsidRPr="00EB2DE8" w:rsidRDefault="009132EA" w:rsidP="002367BA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Размещение почтового ящика Арендатора в лобби на первом этаже;</w:t>
      </w:r>
    </w:p>
    <w:p w14:paraId="06911E00" w14:textId="77777777" w:rsidR="009132EA" w:rsidRPr="00EB2DE8" w:rsidRDefault="009132EA" w:rsidP="002367BA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Круглосуточный доступ в Здание;</w:t>
      </w:r>
    </w:p>
    <w:p w14:paraId="0838A924" w14:textId="77777777" w:rsidR="009132EA" w:rsidRPr="00EB2DE8" w:rsidRDefault="009132EA" w:rsidP="002367BA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Обеспечение и организация контрольно-пропускного режима сотрудников и гостей Арендатора, обеспечение контролируемого вноса/выноса материальных ценностей Арендатора;</w:t>
      </w:r>
    </w:p>
    <w:p w14:paraId="00BD73F8" w14:textId="77777777" w:rsidR="009132EA" w:rsidRPr="00EB2DE8" w:rsidRDefault="009132EA" w:rsidP="002367BA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Видеонаблюдение в Местах общего пользования Здания, кроме Помещения, срок хранения архива не более 3-х суток;</w:t>
      </w:r>
    </w:p>
    <w:p w14:paraId="7F1692CF" w14:textId="77777777" w:rsidR="009132EA" w:rsidRPr="00EB2DE8" w:rsidRDefault="009132EA" w:rsidP="002367BA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Организация оформления допуска гостей Арендатора в рабочие дни с 8:00 часов до 20:00 часов.</w:t>
      </w:r>
    </w:p>
    <w:p w14:paraId="200B055D" w14:textId="77777777" w:rsidR="009132EA" w:rsidRPr="00EB2DE8" w:rsidRDefault="009132EA" w:rsidP="00A0621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:u w:val="single"/>
          <w14:ligatures w14:val="none"/>
        </w:rPr>
        <w:t>Дополнительные услуги</w:t>
      </w:r>
    </w:p>
    <w:p w14:paraId="61D99108" w14:textId="77777777" w:rsidR="009132EA" w:rsidRPr="00EB2DE8" w:rsidRDefault="009132EA" w:rsidP="002367BA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Предоставление отчета по прохождению сотрудников Арендатора через турникеты не чаще 1 раза в месяц;</w:t>
      </w:r>
    </w:p>
    <w:p w14:paraId="729DCE59" w14:textId="77777777" w:rsidR="009132EA" w:rsidRPr="00EB2DE8" w:rsidRDefault="009132EA" w:rsidP="002367BA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Предоставление отчета по запросу в течение месяца по прохождению сотрудника или сотрудников Арендатора через турникеты не более 2 раз в месяц;</w:t>
      </w:r>
    </w:p>
    <w:p w14:paraId="0BF226D9" w14:textId="77777777" w:rsidR="009132EA" w:rsidRPr="00EB2DE8" w:rsidRDefault="009132EA" w:rsidP="002367BA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Консультирование сотрудников или партнеров Арендатора по техническим вопросам и особенностям Здания в случае проведения ремонта Помещения собственными силами Арендатора.</w:t>
      </w:r>
    </w:p>
    <w:p w14:paraId="63C91BF6" w14:textId="77777777" w:rsidR="009132EA" w:rsidRPr="00EB2DE8" w:rsidRDefault="009132EA" w:rsidP="002367BA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</w:pPr>
      <w:r w:rsidRPr="00EB2DE8">
        <w:rPr>
          <w:rFonts w:ascii="Times New Roman" w:eastAsia="Times New Roman" w:hAnsi="Times New Roman" w:cs="Times New Roman"/>
          <w:color w:val="414141"/>
          <w:kern w:val="0"/>
          <w:sz w:val="20"/>
          <w:szCs w:val="20"/>
          <w14:ligatures w14:val="none"/>
        </w:rPr>
        <w:t>Любые другие услуги оказываются Арендодателем на платной основе на основании утвержденного прайс-листа или договорной основе между Арендодателем и Арендатором на основании отдельно заключенного договора. </w:t>
      </w:r>
    </w:p>
    <w:p w14:paraId="6787B197" w14:textId="77777777" w:rsidR="00F26DD0" w:rsidRPr="00EB2DE8" w:rsidRDefault="00F26DD0" w:rsidP="00A06211">
      <w:pPr>
        <w:rPr>
          <w:rFonts w:ascii="Times New Roman" w:hAnsi="Times New Roman" w:cs="Times New Roman"/>
          <w:sz w:val="20"/>
          <w:szCs w:val="20"/>
        </w:rPr>
      </w:pPr>
    </w:p>
    <w:sectPr w:rsidR="00F26DD0" w:rsidRPr="00EB2DE8" w:rsidSect="002367BA">
      <w:pgSz w:w="11906" w:h="16838"/>
      <w:pgMar w:top="851" w:right="851" w:bottom="1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3398"/>
    <w:multiLevelType w:val="multilevel"/>
    <w:tmpl w:val="1D76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B5082C"/>
    <w:multiLevelType w:val="multilevel"/>
    <w:tmpl w:val="8388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4F3388"/>
    <w:multiLevelType w:val="multilevel"/>
    <w:tmpl w:val="451C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6B1092"/>
    <w:multiLevelType w:val="multilevel"/>
    <w:tmpl w:val="A79E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1168236">
    <w:abstractNumId w:val="3"/>
  </w:num>
  <w:num w:numId="2" w16cid:durableId="1979724035">
    <w:abstractNumId w:val="0"/>
  </w:num>
  <w:num w:numId="3" w16cid:durableId="492070927">
    <w:abstractNumId w:val="2"/>
  </w:num>
  <w:num w:numId="4" w16cid:durableId="199321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8F"/>
    <w:rsid w:val="000207AD"/>
    <w:rsid w:val="00034A27"/>
    <w:rsid w:val="00076E5E"/>
    <w:rsid w:val="0013497C"/>
    <w:rsid w:val="00155501"/>
    <w:rsid w:val="001718BA"/>
    <w:rsid w:val="0018042C"/>
    <w:rsid w:val="001906A2"/>
    <w:rsid w:val="001954C4"/>
    <w:rsid w:val="00197332"/>
    <w:rsid w:val="001D0364"/>
    <w:rsid w:val="00215894"/>
    <w:rsid w:val="0023612C"/>
    <w:rsid w:val="002367BA"/>
    <w:rsid w:val="002579EE"/>
    <w:rsid w:val="002D02D0"/>
    <w:rsid w:val="002F1A5F"/>
    <w:rsid w:val="003A5CDF"/>
    <w:rsid w:val="004B24FB"/>
    <w:rsid w:val="005639C6"/>
    <w:rsid w:val="005722B4"/>
    <w:rsid w:val="005872F9"/>
    <w:rsid w:val="005A6370"/>
    <w:rsid w:val="005B69D3"/>
    <w:rsid w:val="005C3511"/>
    <w:rsid w:val="006F5A09"/>
    <w:rsid w:val="00772FC6"/>
    <w:rsid w:val="007861BA"/>
    <w:rsid w:val="0083708F"/>
    <w:rsid w:val="00881B83"/>
    <w:rsid w:val="00891087"/>
    <w:rsid w:val="0089552E"/>
    <w:rsid w:val="008E560F"/>
    <w:rsid w:val="009132EA"/>
    <w:rsid w:val="009306CB"/>
    <w:rsid w:val="00950A93"/>
    <w:rsid w:val="009E582A"/>
    <w:rsid w:val="00A06211"/>
    <w:rsid w:val="00A5611D"/>
    <w:rsid w:val="00A6414D"/>
    <w:rsid w:val="00AC0093"/>
    <w:rsid w:val="00AD1748"/>
    <w:rsid w:val="00AE39F8"/>
    <w:rsid w:val="00AF433D"/>
    <w:rsid w:val="00AF519B"/>
    <w:rsid w:val="00B16B2C"/>
    <w:rsid w:val="00C949A5"/>
    <w:rsid w:val="00CD4E91"/>
    <w:rsid w:val="00CF5BBB"/>
    <w:rsid w:val="00D61DC6"/>
    <w:rsid w:val="00DC5290"/>
    <w:rsid w:val="00E50B71"/>
    <w:rsid w:val="00EB2DE8"/>
    <w:rsid w:val="00EC7EED"/>
    <w:rsid w:val="00F26DD0"/>
    <w:rsid w:val="00F65DCC"/>
    <w:rsid w:val="00F83B86"/>
    <w:rsid w:val="00F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B4FF"/>
  <w15:chartTrackingRefBased/>
  <w15:docId w15:val="{629353C9-0966-4E2E-B54B-5906D0B5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913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Кулжан</dc:creator>
  <cp:keywords/>
  <dc:description/>
  <cp:lastModifiedBy>Ботагоз Ж. Абдрахманова</cp:lastModifiedBy>
  <cp:revision>2</cp:revision>
  <dcterms:created xsi:type="dcterms:W3CDTF">2026-05-20T05:43:00Z</dcterms:created>
  <dcterms:modified xsi:type="dcterms:W3CDTF">2026-05-20T05:43:00Z</dcterms:modified>
</cp:coreProperties>
</file>